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08AB" w14:textId="77777777" w:rsidR="00007E81" w:rsidRDefault="00007E81">
      <w:pPr>
        <w:ind w:left="810" w:right="936"/>
        <w:rPr>
          <w:rFonts w:ascii="Garamond" w:eastAsia="Garamond" w:hAnsi="Garamond" w:cs="Garamond"/>
          <w:smallCaps/>
          <w:color w:val="38094B"/>
          <w:sz w:val="24"/>
          <w:szCs w:val="24"/>
        </w:rPr>
      </w:pPr>
    </w:p>
    <w:p w14:paraId="257D5C58" w14:textId="77777777" w:rsidR="00007E81" w:rsidRDefault="004D2674">
      <w:pPr>
        <w:ind w:left="810" w:right="936"/>
        <w:jc w:val="center"/>
        <w:rPr>
          <w:sz w:val="24"/>
          <w:szCs w:val="24"/>
          <w:u w:val="single"/>
        </w:rPr>
      </w:pPr>
      <w:r>
        <w:rPr>
          <w:sz w:val="24"/>
          <w:szCs w:val="24"/>
          <w:u w:val="single"/>
        </w:rPr>
        <w:t>Position Announcement in Biology</w:t>
      </w:r>
    </w:p>
    <w:p w14:paraId="554C55BD" w14:textId="77777777" w:rsidR="00007E81" w:rsidRDefault="004D2674">
      <w:pPr>
        <w:ind w:left="810" w:right="936"/>
        <w:jc w:val="center"/>
        <w:rPr>
          <w:sz w:val="24"/>
          <w:szCs w:val="24"/>
        </w:rPr>
      </w:pPr>
      <w:r>
        <w:rPr>
          <w:sz w:val="24"/>
          <w:szCs w:val="24"/>
        </w:rPr>
        <w:t>Full-Time Visiting Faculty Position in Biology (Neurobiology)</w:t>
      </w:r>
    </w:p>
    <w:p w14:paraId="6C820F38" w14:textId="77777777" w:rsidR="00007E81" w:rsidRDefault="00007E81">
      <w:pPr>
        <w:tabs>
          <w:tab w:val="left" w:pos="90"/>
        </w:tabs>
        <w:ind w:left="810" w:right="936"/>
        <w:rPr>
          <w:sz w:val="24"/>
          <w:szCs w:val="24"/>
        </w:rPr>
      </w:pPr>
    </w:p>
    <w:p w14:paraId="548ED632" w14:textId="77777777" w:rsidR="00007E81" w:rsidRPr="009014F4" w:rsidRDefault="004D2674">
      <w:pPr>
        <w:tabs>
          <w:tab w:val="left" w:pos="90"/>
        </w:tabs>
        <w:ind w:left="810" w:right="936"/>
        <w:rPr>
          <w:b/>
        </w:rPr>
      </w:pPr>
      <w:r w:rsidRPr="009014F4">
        <w:rPr>
          <w:b/>
        </w:rPr>
        <w:t>GENERAL INFORMATION</w:t>
      </w:r>
    </w:p>
    <w:p w14:paraId="06BC29F0" w14:textId="6EEEE126" w:rsidR="00007E81" w:rsidRPr="009014F4" w:rsidRDefault="004D2674">
      <w:pPr>
        <w:tabs>
          <w:tab w:val="left" w:pos="90"/>
        </w:tabs>
        <w:ind w:left="810" w:right="936"/>
      </w:pPr>
      <w:r w:rsidRPr="009014F4">
        <w:t>The Department of Biology at the College of the Holy Cross invites applications for a visiting full-time faculty appointme</w:t>
      </w:r>
      <w:r w:rsidR="00C51809" w:rsidRPr="009014F4">
        <w:t>nt in Neurobiology for the 2020–</w:t>
      </w:r>
      <w:r w:rsidRPr="009014F4">
        <w:t xml:space="preserve">2021 academic year to begin in August 2020. Specific courses include </w:t>
      </w:r>
      <w:r w:rsidRPr="009014F4">
        <w:rPr>
          <w:i/>
        </w:rPr>
        <w:t xml:space="preserve">Neurobiology Lecture and </w:t>
      </w:r>
      <w:r w:rsidR="00A57D39" w:rsidRPr="009014F4">
        <w:rPr>
          <w:i/>
        </w:rPr>
        <w:t xml:space="preserve">online </w:t>
      </w:r>
      <w:r w:rsidRPr="009014F4">
        <w:rPr>
          <w:i/>
        </w:rPr>
        <w:t>Lab</w:t>
      </w:r>
      <w:r w:rsidRPr="009014F4">
        <w:t xml:space="preserve">, </w:t>
      </w:r>
      <w:r w:rsidRPr="009014F4">
        <w:rPr>
          <w:i/>
        </w:rPr>
        <w:t>Introductory Biology: Cell and Molecular Biology</w:t>
      </w:r>
      <w:r w:rsidRPr="009014F4">
        <w:t>, and non-</w:t>
      </w:r>
      <w:proofErr w:type="gramStart"/>
      <w:r w:rsidRPr="009014F4">
        <w:t>majors</w:t>
      </w:r>
      <w:proofErr w:type="gramEnd"/>
      <w:r w:rsidRPr="009014F4">
        <w:t xml:space="preserve"> biology courses on one or more topic(s) of the individual</w:t>
      </w:r>
      <w:r w:rsidR="00C51809" w:rsidRPr="009014F4">
        <w:t>’</w:t>
      </w:r>
      <w:r w:rsidRPr="009014F4">
        <w:t xml:space="preserve">s choosing.  </w:t>
      </w:r>
      <w:r w:rsidR="00A57D39" w:rsidRPr="009014F4">
        <w:t xml:space="preserve">One or more fall semester classes </w:t>
      </w:r>
      <w:r w:rsidR="00DD229B" w:rsidRPr="009014F4">
        <w:t>may</w:t>
      </w:r>
      <w:r w:rsidR="00A57D39" w:rsidRPr="009014F4">
        <w:t xml:space="preserve"> be online offerings.  </w:t>
      </w:r>
      <w:r w:rsidRPr="009014F4">
        <w:t>Detailed information is available at the Biology Department website: (</w:t>
      </w:r>
      <w:hyperlink r:id="rId6">
        <w:r w:rsidRPr="009014F4">
          <w:rPr>
            <w:color w:val="0000FF"/>
            <w:u w:val="single"/>
          </w:rPr>
          <w:t>http://holycross.edu/academics/programs/biology/visiting-faculty-position-neuroscience</w:t>
        </w:r>
      </w:hyperlink>
      <w:r w:rsidR="00C51809" w:rsidRPr="009014F4">
        <w:t xml:space="preserve">). </w:t>
      </w:r>
      <w:r w:rsidRPr="009014F4">
        <w:t>Visiting full-time faculty teach three courses each semester and are eligible for travel support and reimbursement of relocation costs within the</w:t>
      </w:r>
      <w:r w:rsidR="00C51809" w:rsidRPr="009014F4">
        <w:t xml:space="preserve"> College’s published policies. </w:t>
      </w:r>
      <w:r w:rsidRPr="009014F4">
        <w:t xml:space="preserve">All full-time appointments offer competitive salaries and include full benefits. </w:t>
      </w:r>
    </w:p>
    <w:p w14:paraId="7BA193A2" w14:textId="77777777" w:rsidR="00007E81" w:rsidRPr="009014F4" w:rsidRDefault="00007E81">
      <w:pPr>
        <w:tabs>
          <w:tab w:val="left" w:pos="90"/>
        </w:tabs>
        <w:ind w:left="810" w:right="936"/>
      </w:pPr>
    </w:p>
    <w:p w14:paraId="00A99794" w14:textId="77777777" w:rsidR="00007E81" w:rsidRPr="009014F4" w:rsidRDefault="004D2674">
      <w:pPr>
        <w:tabs>
          <w:tab w:val="left" w:pos="90"/>
        </w:tabs>
        <w:ind w:left="810" w:right="936"/>
        <w:rPr>
          <w:b/>
        </w:rPr>
      </w:pPr>
      <w:r w:rsidRPr="009014F4">
        <w:rPr>
          <w:b/>
        </w:rPr>
        <w:t>QUALIFICATIONS</w:t>
      </w:r>
    </w:p>
    <w:p w14:paraId="0528C7A2" w14:textId="77777777" w:rsidR="00007E81" w:rsidRPr="009014F4" w:rsidRDefault="004D2674">
      <w:pPr>
        <w:ind w:left="810" w:right="936"/>
      </w:pPr>
      <w:bookmarkStart w:id="0" w:name="_gjdgxs" w:colFirst="0" w:colLast="0"/>
      <w:bookmarkEnd w:id="0"/>
      <w:r w:rsidRPr="009014F4">
        <w:t>Candidates must demonstrate commitment to, and excellence in, undergraduate teaching as informed by current practice and scholarship in the field. A Ph.D. in neurobiology, or another field of biology along with neurobiology coursework and expertise, is preferred but ABD candidates in such fields will also be considered. Candidates must also be able to teach an Introductory Cell and Molecular Biology course, although much of the course material has already been developed and is shared amongst instructors in the department.</w:t>
      </w:r>
    </w:p>
    <w:p w14:paraId="087F548B" w14:textId="77777777" w:rsidR="00007E81" w:rsidRPr="009014F4" w:rsidRDefault="00007E81">
      <w:pPr>
        <w:tabs>
          <w:tab w:val="left" w:pos="90"/>
        </w:tabs>
        <w:ind w:left="810" w:right="936"/>
        <w:rPr>
          <w:highlight w:val="yellow"/>
        </w:rPr>
      </w:pPr>
    </w:p>
    <w:p w14:paraId="17DB0A6F" w14:textId="77777777" w:rsidR="00007E81" w:rsidRPr="009014F4" w:rsidRDefault="00007E81">
      <w:pPr>
        <w:tabs>
          <w:tab w:val="left" w:pos="90"/>
        </w:tabs>
        <w:ind w:left="810" w:right="936"/>
      </w:pPr>
    </w:p>
    <w:p w14:paraId="492C05CB" w14:textId="77777777" w:rsidR="00007E81" w:rsidRPr="009014F4" w:rsidRDefault="004D2674">
      <w:pPr>
        <w:pBdr>
          <w:top w:val="nil"/>
          <w:left w:val="nil"/>
          <w:bottom w:val="nil"/>
          <w:right w:val="nil"/>
          <w:between w:val="nil"/>
        </w:pBdr>
        <w:ind w:left="810" w:right="936"/>
        <w:rPr>
          <w:b/>
          <w:color w:val="000000"/>
        </w:rPr>
      </w:pPr>
      <w:r w:rsidRPr="009014F4">
        <w:rPr>
          <w:b/>
          <w:color w:val="000000"/>
        </w:rPr>
        <w:t>APPLICATION INSTRUCTIONS</w:t>
      </w:r>
    </w:p>
    <w:p w14:paraId="38E714FE" w14:textId="41AAB9CF" w:rsidR="00007E81" w:rsidRPr="009014F4" w:rsidRDefault="004D2674">
      <w:pPr>
        <w:tabs>
          <w:tab w:val="left" w:pos="90"/>
        </w:tabs>
        <w:spacing w:line="239" w:lineRule="auto"/>
        <w:ind w:left="810" w:right="936"/>
        <w:rPr>
          <w:color w:val="0000FF"/>
          <w:u w:val="single"/>
        </w:rPr>
      </w:pPr>
      <w:r w:rsidRPr="009014F4">
        <w:t xml:space="preserve">Please submit a letter of application, current </w:t>
      </w:r>
      <w:r w:rsidRPr="009014F4">
        <w:rPr>
          <w:i/>
        </w:rPr>
        <w:t>curriculum vitae</w:t>
      </w:r>
      <w:r w:rsidRPr="009014F4">
        <w:t xml:space="preserve">, a statement on teaching philosophy and interests, transcripts, and two confidential letters of recommendation. As a Jesuit, undergraduate liberal arts college, the College values dialog among people from diverse perspectives as integral to the mission and essential to the excellence of our academic program (see </w:t>
      </w:r>
      <w:hyperlink r:id="rId7">
        <w:r w:rsidRPr="009014F4">
          <w:rPr>
            <w:color w:val="0000FF"/>
            <w:u w:val="single"/>
          </w:rPr>
          <w:t>http://www.holycross.edu/mission</w:t>
        </w:r>
      </w:hyperlink>
      <w:r w:rsidRPr="009014F4">
        <w:t xml:space="preserve">). In your application please highlight how your teaching, scholarship, mentorship and/or service might support the College’s mission and its commitment to diversity and inclusion.  For more information, please visit </w:t>
      </w:r>
      <w:hyperlink r:id="rId8">
        <w:r w:rsidRPr="009014F4">
          <w:rPr>
            <w:color w:val="0000FF"/>
            <w:u w:val="single"/>
          </w:rPr>
          <w:t>http://holycross.edu/diversity</w:t>
        </w:r>
      </w:hyperlink>
      <w:r w:rsidRPr="009014F4">
        <w:rPr>
          <w:color w:val="0000FF"/>
          <w:u w:val="single"/>
        </w:rPr>
        <w:t>.</w:t>
      </w:r>
      <w:r w:rsidRPr="009014F4">
        <w:rPr>
          <w:color w:val="0000FF"/>
        </w:rPr>
        <w:t xml:space="preserve"> </w:t>
      </w:r>
      <w:r w:rsidRPr="009014F4">
        <w:t xml:space="preserve">To learn more about faculty life at the College, applicants are encouraged to visit </w:t>
      </w:r>
      <w:hyperlink r:id="rId9">
        <w:r w:rsidRPr="009014F4">
          <w:rPr>
            <w:color w:val="0000FF"/>
            <w:u w:val="single"/>
          </w:rPr>
          <w:t>http://holycross.edu/join</w:t>
        </w:r>
      </w:hyperlink>
      <w:r w:rsidRPr="009014F4">
        <w:rPr>
          <w:color w:val="0000FF"/>
          <w:u w:val="single"/>
        </w:rPr>
        <w:t>.</w:t>
      </w:r>
    </w:p>
    <w:p w14:paraId="4DA70CFF" w14:textId="1CAA6177" w:rsidR="009014F4" w:rsidRPr="009014F4" w:rsidRDefault="009014F4">
      <w:pPr>
        <w:tabs>
          <w:tab w:val="left" w:pos="90"/>
        </w:tabs>
        <w:spacing w:line="239" w:lineRule="auto"/>
        <w:ind w:left="810" w:right="936"/>
      </w:pPr>
    </w:p>
    <w:p w14:paraId="2850FCBD" w14:textId="58642758" w:rsidR="009014F4" w:rsidRPr="009014F4" w:rsidRDefault="009014F4" w:rsidP="009014F4">
      <w:pPr>
        <w:tabs>
          <w:tab w:val="left" w:pos="90"/>
        </w:tabs>
        <w:spacing w:line="239" w:lineRule="auto"/>
        <w:ind w:left="810" w:right="936"/>
      </w:pPr>
      <w:r w:rsidRPr="009014F4">
        <w:t xml:space="preserve">The College of the Holy Cross uses </w:t>
      </w:r>
      <w:proofErr w:type="spellStart"/>
      <w:r w:rsidRPr="009014F4">
        <w:t>Interfolio</w:t>
      </w:r>
      <w:proofErr w:type="spellEnd"/>
      <w:r w:rsidRPr="009014F4">
        <w:t xml:space="preserve"> to collect all faculty job applications electronically. Please submit all application materials to </w:t>
      </w:r>
      <w:hyperlink r:id="rId10" w:history="1">
        <w:r>
          <w:rPr>
            <w:rStyle w:val="Hyperlink"/>
          </w:rPr>
          <w:t>https://apply.interfolio.com/76588</w:t>
        </w:r>
      </w:hyperlink>
      <w:r>
        <w:t>.</w:t>
      </w:r>
      <w:bookmarkStart w:id="1" w:name="_GoBack"/>
      <w:bookmarkEnd w:id="1"/>
    </w:p>
    <w:p w14:paraId="45FC9C2D" w14:textId="77777777" w:rsidR="009014F4" w:rsidRPr="009014F4" w:rsidRDefault="009014F4" w:rsidP="009014F4">
      <w:pPr>
        <w:tabs>
          <w:tab w:val="left" w:pos="90"/>
        </w:tabs>
        <w:spacing w:line="239" w:lineRule="auto"/>
        <w:ind w:left="810" w:right="936"/>
      </w:pPr>
    </w:p>
    <w:p w14:paraId="141D34EF" w14:textId="1CD95F37" w:rsidR="00007E81" w:rsidRPr="009014F4" w:rsidRDefault="009014F4" w:rsidP="009014F4">
      <w:pPr>
        <w:tabs>
          <w:tab w:val="left" w:pos="90"/>
        </w:tabs>
        <w:spacing w:line="239" w:lineRule="auto"/>
        <w:ind w:left="810" w:right="936"/>
      </w:pPr>
      <w:bookmarkStart w:id="2" w:name="_30j0zll" w:colFirst="0" w:colLast="0"/>
      <w:bookmarkEnd w:id="2"/>
      <w:r w:rsidRPr="009014F4">
        <w:t xml:space="preserve">Review of applications will begin immediately and continue until the position has been filled. For full consideration, please apply by July 10, 2020. Questions about this search may be directed to Dr. Karen Ober, Biology Department Chair, </w:t>
      </w:r>
      <w:hyperlink r:id="rId11">
        <w:r w:rsidRPr="009014F4">
          <w:rPr>
            <w:rStyle w:val="Hyperlink"/>
          </w:rPr>
          <w:t>kober@holycross.edu</w:t>
        </w:r>
      </w:hyperlink>
      <w:r w:rsidRPr="009014F4">
        <w:t xml:space="preserve">, 508-793-3046. </w:t>
      </w:r>
    </w:p>
    <w:p w14:paraId="3F847470" w14:textId="77777777" w:rsidR="00007E81" w:rsidRPr="009014F4" w:rsidRDefault="00007E81">
      <w:pPr>
        <w:pBdr>
          <w:top w:val="nil"/>
          <w:left w:val="nil"/>
          <w:bottom w:val="nil"/>
          <w:right w:val="nil"/>
          <w:between w:val="nil"/>
        </w:pBdr>
        <w:ind w:left="810" w:right="936"/>
        <w:rPr>
          <w:color w:val="000000"/>
          <w:highlight w:val="yellow"/>
        </w:rPr>
      </w:pPr>
    </w:p>
    <w:p w14:paraId="5773CEB1" w14:textId="77777777" w:rsidR="00007E81" w:rsidRPr="009014F4" w:rsidRDefault="004D2674">
      <w:pPr>
        <w:tabs>
          <w:tab w:val="left" w:pos="90"/>
        </w:tabs>
        <w:ind w:left="810" w:right="936"/>
        <w:rPr>
          <w:b/>
        </w:rPr>
      </w:pPr>
      <w:r w:rsidRPr="009014F4">
        <w:rPr>
          <w:b/>
        </w:rPr>
        <w:t>EQUAL OPPORTUNITY EMPLOYMENT STATEMENT</w:t>
      </w:r>
    </w:p>
    <w:p w14:paraId="10CD4C9F" w14:textId="77777777" w:rsidR="00007E81" w:rsidRPr="009014F4" w:rsidRDefault="004D2674">
      <w:pPr>
        <w:tabs>
          <w:tab w:val="left" w:pos="90"/>
        </w:tabs>
        <w:ind w:left="810" w:right="936"/>
      </w:pPr>
      <w:r w:rsidRPr="009014F4">
        <w:t>For more information about faculty life at the College, please visit: </w:t>
      </w:r>
      <w:hyperlink r:id="rId12">
        <w:r w:rsidRPr="009014F4">
          <w:rPr>
            <w:b/>
            <w:color w:val="0000FF"/>
            <w:u w:val="single"/>
          </w:rPr>
          <w:t>holycross.edu/join</w:t>
        </w:r>
      </w:hyperlink>
      <w:r w:rsidRPr="009014F4">
        <w:t>.</w:t>
      </w:r>
    </w:p>
    <w:p w14:paraId="2F012DF4" w14:textId="77777777" w:rsidR="00007E81" w:rsidRPr="009014F4" w:rsidRDefault="004D2674">
      <w:pPr>
        <w:pBdr>
          <w:top w:val="nil"/>
          <w:left w:val="nil"/>
          <w:bottom w:val="nil"/>
          <w:right w:val="nil"/>
          <w:between w:val="nil"/>
        </w:pBdr>
        <w:ind w:left="810" w:right="936"/>
        <w:rPr>
          <w:color w:val="000000"/>
        </w:rPr>
      </w:pPr>
      <w:r w:rsidRPr="009014F4">
        <w:rPr>
          <w:color w:val="000000"/>
        </w:rPr>
        <w:t>The College of the Holy Cross is a highly selective Catholic liberal arts college in the Jesuit tradition. It enrolls about 3,000 students and is located in a medium-sized city 45 miles west of Boston. The College seeks faculty members whose scholarship, teaching, advising, and on- and off-</w:t>
      </w:r>
      <w:r w:rsidRPr="009014F4">
        <w:rPr>
          <w:color w:val="000000"/>
        </w:rPr>
        <w:lastRenderedPageBreak/>
        <w:t>campus service demonstrate commitment to the educational benefits of a richly diverse community. Holy Cross aspires to meet the needs of dual-career couples, in part through its membership in Higher Education Consortium of Central Massachusetts (</w:t>
      </w:r>
      <w:hyperlink r:id="rId13">
        <w:r w:rsidRPr="009014F4">
          <w:rPr>
            <w:color w:val="0000FF"/>
            <w:u w:val="single"/>
          </w:rPr>
          <w:t>http://www.heccma.org</w:t>
        </w:r>
      </w:hyperlink>
      <w:r w:rsidRPr="009014F4">
        <w:rPr>
          <w:color w:val="000000"/>
        </w:rPr>
        <w:t>) and the New England Higher Education Recruitment Consortium (</w:t>
      </w:r>
      <w:hyperlink r:id="rId14">
        <w:r w:rsidRPr="009014F4">
          <w:rPr>
            <w:color w:val="0000FF"/>
            <w:u w:val="single"/>
          </w:rPr>
          <w:t>https://new-england.hercjobs.org/</w:t>
        </w:r>
      </w:hyperlink>
      <w:r w:rsidRPr="009014F4">
        <w:rPr>
          <w:color w:val="000000"/>
        </w:rPr>
        <w:t>) .The College is an Equal Employment Opportunity Employer and complies with all Federal and Massachusetts laws concerning equal opportunity and affirmative action in the workplace.</w:t>
      </w:r>
    </w:p>
    <w:p w14:paraId="5B4CBA56" w14:textId="77777777" w:rsidR="00007E81" w:rsidRPr="009014F4" w:rsidRDefault="00007E81">
      <w:pPr>
        <w:pBdr>
          <w:top w:val="nil"/>
          <w:left w:val="nil"/>
          <w:bottom w:val="nil"/>
          <w:right w:val="nil"/>
          <w:between w:val="nil"/>
        </w:pBdr>
        <w:ind w:left="810" w:right="936"/>
        <w:rPr>
          <w:color w:val="000000"/>
        </w:rPr>
      </w:pPr>
    </w:p>
    <w:sectPr w:rsidR="00007E81" w:rsidRPr="009014F4">
      <w:headerReference w:type="default" r:id="rId15"/>
      <w:footerReference w:type="default" r:id="rId16"/>
      <w:pgSz w:w="12240" w:h="15840"/>
      <w:pgMar w:top="173" w:right="432" w:bottom="432" w:left="432"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D911" w14:textId="77777777" w:rsidR="00A06FA3" w:rsidRDefault="00A06FA3">
      <w:r>
        <w:separator/>
      </w:r>
    </w:p>
  </w:endnote>
  <w:endnote w:type="continuationSeparator" w:id="0">
    <w:p w14:paraId="0F407AB8" w14:textId="77777777" w:rsidR="00A06FA3" w:rsidRDefault="00A0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78091" w14:textId="77777777" w:rsidR="00007E81" w:rsidRDefault="00007E81">
    <w:pPr>
      <w:pBdr>
        <w:top w:val="nil"/>
        <w:left w:val="nil"/>
        <w:bottom w:val="nil"/>
        <w:right w:val="nil"/>
        <w:between w:val="nil"/>
      </w:pBdr>
      <w:tabs>
        <w:tab w:val="center" w:pos="4680"/>
        <w:tab w:val="right" w:pos="9360"/>
      </w:tabs>
      <w:rPr>
        <w:rFonts w:ascii="Calibri" w:eastAsia="Calibri" w:hAnsi="Calibri" w:cs="Calibri"/>
        <w:color w:val="000000"/>
        <w:sz w:val="22"/>
        <w:szCs w:val="22"/>
      </w:rPr>
    </w:pPr>
  </w:p>
  <w:p w14:paraId="74AC36D4" w14:textId="77777777" w:rsidR="00007E81" w:rsidRDefault="004D2674">
    <w:pPr>
      <w:pBdr>
        <w:top w:val="nil"/>
        <w:left w:val="nil"/>
        <w:bottom w:val="nil"/>
        <w:right w:val="nil"/>
        <w:between w:val="nil"/>
      </w:pBdr>
      <w:tabs>
        <w:tab w:val="center" w:pos="4680"/>
        <w:tab w:val="right" w:pos="9360"/>
      </w:tabs>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3C67965C" wp14:editId="6D000FE0">
          <wp:extent cx="7772400" cy="113842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13842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24ADF" w14:textId="77777777" w:rsidR="00A06FA3" w:rsidRDefault="00A06FA3">
      <w:r>
        <w:separator/>
      </w:r>
    </w:p>
  </w:footnote>
  <w:footnote w:type="continuationSeparator" w:id="0">
    <w:p w14:paraId="1D1A955C" w14:textId="77777777" w:rsidR="00A06FA3" w:rsidRDefault="00A0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816C8" w14:textId="77777777" w:rsidR="00007E81" w:rsidRDefault="004D2674">
    <w:pPr>
      <w:pBdr>
        <w:top w:val="nil"/>
        <w:left w:val="nil"/>
        <w:bottom w:val="nil"/>
        <w:right w:val="nil"/>
        <w:between w:val="nil"/>
      </w:pBdr>
      <w:tabs>
        <w:tab w:val="center" w:pos="4680"/>
        <w:tab w:val="right" w:pos="9360"/>
      </w:tabs>
      <w:spacing w:before="240"/>
      <w:jc w:val="right"/>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14:anchorId="0CE43F0C" wp14:editId="2B537977">
          <wp:extent cx="7772400" cy="127926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72400" cy="12792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81"/>
    <w:rsid w:val="00007E81"/>
    <w:rsid w:val="000D2E02"/>
    <w:rsid w:val="00361DD4"/>
    <w:rsid w:val="004D2674"/>
    <w:rsid w:val="009014F4"/>
    <w:rsid w:val="00A06FA3"/>
    <w:rsid w:val="00A57D39"/>
    <w:rsid w:val="00C51809"/>
    <w:rsid w:val="00DD2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2AFF"/>
  <w15:docId w15:val="{FC14CB3D-56FB-CE47-9883-9189236C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51809"/>
    <w:rPr>
      <w:sz w:val="16"/>
      <w:szCs w:val="16"/>
    </w:rPr>
  </w:style>
  <w:style w:type="paragraph" w:styleId="CommentText">
    <w:name w:val="annotation text"/>
    <w:basedOn w:val="Normal"/>
    <w:link w:val="CommentTextChar"/>
    <w:uiPriority w:val="99"/>
    <w:semiHidden/>
    <w:unhideWhenUsed/>
    <w:rsid w:val="00C51809"/>
  </w:style>
  <w:style w:type="character" w:customStyle="1" w:styleId="CommentTextChar">
    <w:name w:val="Comment Text Char"/>
    <w:basedOn w:val="DefaultParagraphFont"/>
    <w:link w:val="CommentText"/>
    <w:uiPriority w:val="99"/>
    <w:semiHidden/>
    <w:rsid w:val="00C51809"/>
  </w:style>
  <w:style w:type="paragraph" w:styleId="CommentSubject">
    <w:name w:val="annotation subject"/>
    <w:basedOn w:val="CommentText"/>
    <w:next w:val="CommentText"/>
    <w:link w:val="CommentSubjectChar"/>
    <w:uiPriority w:val="99"/>
    <w:semiHidden/>
    <w:unhideWhenUsed/>
    <w:rsid w:val="00C51809"/>
    <w:rPr>
      <w:b/>
      <w:bCs/>
    </w:rPr>
  </w:style>
  <w:style w:type="character" w:customStyle="1" w:styleId="CommentSubjectChar">
    <w:name w:val="Comment Subject Char"/>
    <w:basedOn w:val="CommentTextChar"/>
    <w:link w:val="CommentSubject"/>
    <w:uiPriority w:val="99"/>
    <w:semiHidden/>
    <w:rsid w:val="00C51809"/>
    <w:rPr>
      <w:b/>
      <w:bCs/>
    </w:rPr>
  </w:style>
  <w:style w:type="paragraph" w:styleId="BalloonText">
    <w:name w:val="Balloon Text"/>
    <w:basedOn w:val="Normal"/>
    <w:link w:val="BalloonTextChar"/>
    <w:uiPriority w:val="99"/>
    <w:semiHidden/>
    <w:unhideWhenUsed/>
    <w:rsid w:val="00C51809"/>
    <w:rPr>
      <w:sz w:val="18"/>
      <w:szCs w:val="18"/>
    </w:rPr>
  </w:style>
  <w:style w:type="character" w:customStyle="1" w:styleId="BalloonTextChar">
    <w:name w:val="Balloon Text Char"/>
    <w:basedOn w:val="DefaultParagraphFont"/>
    <w:link w:val="BalloonText"/>
    <w:uiPriority w:val="99"/>
    <w:semiHidden/>
    <w:rsid w:val="00C51809"/>
    <w:rPr>
      <w:sz w:val="18"/>
      <w:szCs w:val="18"/>
    </w:rPr>
  </w:style>
  <w:style w:type="character" w:styleId="Hyperlink">
    <w:name w:val="Hyperlink"/>
    <w:basedOn w:val="DefaultParagraphFont"/>
    <w:uiPriority w:val="99"/>
    <w:unhideWhenUsed/>
    <w:rsid w:val="00901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holycross.edu/diversity" TargetMode="External"/><Relationship Id="rId13" Type="http://schemas.openxmlformats.org/officeDocument/2006/relationships/hyperlink" Target="http://www.heccma.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olycross.edu/about-us/mission-statement" TargetMode="External"/><Relationship Id="rId12" Type="http://schemas.openxmlformats.org/officeDocument/2006/relationships/hyperlink" Target="http://www.holycross.edu/joi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holycross.edu/academics/programs/biology/visiting-faculty-position-neuroscience" TargetMode="External"/><Relationship Id="rId11" Type="http://schemas.openxmlformats.org/officeDocument/2006/relationships/hyperlink" Target="mailto:kober@holycross.edu"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pply.interfolio.com/76588" TargetMode="External"/><Relationship Id="rId4" Type="http://schemas.openxmlformats.org/officeDocument/2006/relationships/footnotes" Target="footnotes.xml"/><Relationship Id="rId9" Type="http://schemas.openxmlformats.org/officeDocument/2006/relationships/hyperlink" Target="http://holycross.edu/join" TargetMode="External"/><Relationship Id="rId14" Type="http://schemas.openxmlformats.org/officeDocument/2006/relationships/hyperlink" Target="https://new-england.hercjob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Lovejoy</dc:creator>
  <cp:lastModifiedBy>Joanne Lovejoy</cp:lastModifiedBy>
  <cp:revision>2</cp:revision>
  <dcterms:created xsi:type="dcterms:W3CDTF">2020-06-15T15:26:00Z</dcterms:created>
  <dcterms:modified xsi:type="dcterms:W3CDTF">2020-06-15T15:26:00Z</dcterms:modified>
</cp:coreProperties>
</file>